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C0A" w:rsidRDefault="00F45AA4" w:rsidP="00E7708F">
      <w:pPr>
        <w:jc w:val="both"/>
        <w:rPr>
          <w:b/>
        </w:rPr>
      </w:pPr>
      <w:r>
        <w:rPr>
          <w:b/>
        </w:rPr>
        <w:t>Your experience in budgeting sustainably for health. What are the challenges you face, how do you ensure sustainable social sector and health expenditures over time and how do you make choices about tradeoffs?</w:t>
      </w:r>
    </w:p>
    <w:p w:rsidR="005A7008" w:rsidRDefault="00BB7965" w:rsidP="00E7708F">
      <w:pPr>
        <w:jc w:val="both"/>
      </w:pPr>
      <w:r>
        <w:t xml:space="preserve">Budgeting is all </w:t>
      </w:r>
      <w:r w:rsidR="005A7008">
        <w:t>about tradeoffs and challenges, especially for a small, not resource rich country like Georgia. Georgia is having a very comprehensive reform agenda for the past decades in order:</w:t>
      </w:r>
    </w:p>
    <w:p w:rsidR="005A7008" w:rsidRDefault="005A7008" w:rsidP="00E7708F">
      <w:pPr>
        <w:pStyle w:val="ListParagraph"/>
        <w:numPr>
          <w:ilvl w:val="0"/>
          <w:numId w:val="1"/>
        </w:numPr>
        <w:jc w:val="both"/>
      </w:pPr>
      <w:r>
        <w:t>To develop necessary infrastructure for the country which is a popular tourism destination and regional hub while being on the transit road from Europe to Asia;</w:t>
      </w:r>
    </w:p>
    <w:p w:rsidR="005A7008" w:rsidRDefault="005A7008" w:rsidP="00E7708F">
      <w:pPr>
        <w:pStyle w:val="ListParagraph"/>
        <w:numPr>
          <w:ilvl w:val="0"/>
          <w:numId w:val="1"/>
        </w:numPr>
        <w:jc w:val="both"/>
      </w:pPr>
      <w:r>
        <w:t>To reform education system and meet the demanding skill and knowledge requirements of modern era, promote innovative thinking, develop IT systems and provide electronic services;</w:t>
      </w:r>
    </w:p>
    <w:p w:rsidR="005A7008" w:rsidRDefault="005A7008" w:rsidP="00E7708F">
      <w:pPr>
        <w:pStyle w:val="ListParagraph"/>
        <w:numPr>
          <w:ilvl w:val="0"/>
          <w:numId w:val="1"/>
        </w:numPr>
        <w:jc w:val="both"/>
      </w:pPr>
      <w:r>
        <w:t xml:space="preserve">And most importantly to create social and healthcare safety nets for the population and be ready for the implications of the aging population. </w:t>
      </w:r>
    </w:p>
    <w:p w:rsidR="00E22FCC" w:rsidRDefault="000E09A3" w:rsidP="00E7708F">
      <w:pPr>
        <w:jc w:val="both"/>
      </w:pPr>
      <w:r>
        <w:t>Georgia is spending about 10% of GDP on social protection and healthcare services</w:t>
      </w:r>
      <w:r w:rsidR="00854217">
        <w:t xml:space="preserve"> which is more than 30% of total Government Expenditure</w:t>
      </w:r>
      <w:r>
        <w:t>. This figure is not big compared to the average spending of many countries in the region and even more so c</w:t>
      </w:r>
      <w:bookmarkStart w:id="0" w:name="_GoBack"/>
      <w:bookmarkEnd w:id="0"/>
      <w:r>
        <w:t>ompared to the developed countries.</w:t>
      </w:r>
      <w:r w:rsidR="005A7008">
        <w:t xml:space="preserve"> But having in mind t</w:t>
      </w:r>
      <w:r w:rsidR="00C9392F">
        <w:t>he challenges Georgia has gone through for the last decades it has b</w:t>
      </w:r>
      <w:r w:rsidR="005A7008">
        <w:t xml:space="preserve">een a very significant increase, </w:t>
      </w:r>
      <w:r w:rsidR="00E22FCC">
        <w:t xml:space="preserve">increasing Social Expenditure </w:t>
      </w:r>
      <w:r w:rsidR="005A7008">
        <w:t xml:space="preserve">from </w:t>
      </w:r>
      <w:r w:rsidR="00E22FCC">
        <w:t>5.3% of GDP in 2000 to more than 9% of GDP currently.</w:t>
      </w:r>
    </w:p>
    <w:p w:rsidR="000E09A3" w:rsidRDefault="00E22FCC" w:rsidP="00E7708F">
      <w:pPr>
        <w:jc w:val="both"/>
        <w:rPr>
          <w:lang w:val="ka-GE"/>
        </w:rPr>
      </w:pPr>
      <w:r>
        <w:t xml:space="preserve">Georgia has managed to successful continue providing </w:t>
      </w:r>
      <w:r w:rsidR="00DD2E6B">
        <w:t>target</w:t>
      </w:r>
      <w:r>
        <w:t>ed</w:t>
      </w:r>
      <w:r w:rsidR="00DD2E6B">
        <w:t xml:space="preserve"> healthcare programs </w:t>
      </w:r>
      <w:r>
        <w:t xml:space="preserve">which had heavily been supported by donor organizations in the beginning, </w:t>
      </w:r>
      <w:r w:rsidR="00DD2E6B">
        <w:t xml:space="preserve">including </w:t>
      </w:r>
      <w:r>
        <w:t>Immunization</w:t>
      </w:r>
      <w:r w:rsidR="00DD2E6B">
        <w:t xml:space="preserve">, </w:t>
      </w:r>
      <w:r>
        <w:t xml:space="preserve">treatment of </w:t>
      </w:r>
      <w:r w:rsidR="00DD2E6B">
        <w:t xml:space="preserve">TB, Diabetes, Dialyses </w:t>
      </w:r>
      <w:r>
        <w:t xml:space="preserve">and other public health related diseases. We have transitioned successfully from donor support and ensured allocations for those targeted healthcare policies. </w:t>
      </w:r>
      <w:r>
        <w:rPr>
          <w:b/>
        </w:rPr>
        <w:t>But most importantly we have managed to</w:t>
      </w:r>
      <w:r w:rsidR="00DD2E6B">
        <w:t xml:space="preserve"> </w:t>
      </w:r>
      <w:r>
        <w:t>i</w:t>
      </w:r>
      <w:r w:rsidR="00DD2E6B">
        <w:t xml:space="preserve">ntroduce </w:t>
      </w:r>
      <w:r w:rsidR="00DD2E6B" w:rsidRPr="00C362EC">
        <w:rPr>
          <w:b/>
        </w:rPr>
        <w:t>Universal Healthcare Program</w:t>
      </w:r>
      <w:r w:rsidR="00E918DC">
        <w:t xml:space="preserve"> (</w:t>
      </w:r>
      <w:r w:rsidR="00C362EC">
        <w:t xml:space="preserve">annual cost </w:t>
      </w:r>
      <w:r w:rsidR="00E918DC">
        <w:t>2% of GDP)</w:t>
      </w:r>
      <w:r w:rsidR="00C362EC">
        <w:t xml:space="preserve"> (effective mostly since </w:t>
      </w:r>
      <w:r w:rsidR="00DD2E6B">
        <w:t>2014</w:t>
      </w:r>
      <w:r w:rsidR="00C362EC">
        <w:t>)</w:t>
      </w:r>
      <w:r w:rsidR="00DD2E6B">
        <w:t xml:space="preserve"> which provides all the major healthcare services to all the population not </w:t>
      </w:r>
      <w:r w:rsidR="00B80E94">
        <w:t>covered by the private insurance schemes.</w:t>
      </w:r>
      <w:r w:rsidR="00DD2E6B">
        <w:t xml:space="preserve"> </w:t>
      </w:r>
      <w:r w:rsidR="00C362EC">
        <w:t xml:space="preserve">This has been a major step forward for providing Citizens of </w:t>
      </w:r>
      <w:r w:rsidR="00142399">
        <w:t>Georgia</w:t>
      </w:r>
      <w:r w:rsidR="00C362EC">
        <w:t xml:space="preserve"> with crucial safety net against catastrophic healthcare costs. We are also proud to be the country which </w:t>
      </w:r>
      <w:r w:rsidR="00142399">
        <w:t xml:space="preserve">engaged into the </w:t>
      </w:r>
      <w:r w:rsidR="00C362EC">
        <w:t>project of eliminating</w:t>
      </w:r>
      <w:r w:rsidR="00142399">
        <w:t xml:space="preserve"> </w:t>
      </w:r>
      <w:r w:rsidR="00C362EC">
        <w:t>Hepatitis</w:t>
      </w:r>
      <w:r w:rsidR="00142399">
        <w:t xml:space="preserve"> C</w:t>
      </w:r>
      <w:r w:rsidR="00C362EC">
        <w:t xml:space="preserve"> with great success. This project is an example of a very fruitful cooperation with international partners and Georgia is extremely grateful for this opportunity to ……</w:t>
      </w:r>
      <w:proofErr w:type="gramStart"/>
      <w:r w:rsidR="00C362EC">
        <w:t>..(</w:t>
      </w:r>
      <w:proofErr w:type="gramEnd"/>
      <w:r w:rsidR="00C362EC">
        <w:rPr>
          <w:lang w:val="ka-GE"/>
        </w:rPr>
        <w:t>მადლობა ვის და ნაჩუქარი წამლების ღირებულების ხსენება თუ გვინდა).</w:t>
      </w:r>
    </w:p>
    <w:p w:rsidR="00C362EC" w:rsidRDefault="00C362EC" w:rsidP="00E7708F">
      <w:pPr>
        <w:jc w:val="both"/>
      </w:pPr>
      <w:r>
        <w:t xml:space="preserve">Unfortunately challenges still remain and they are still complex and hard to be dealt with. Out of pocket expenditures are still high. Healthcare systems develop rapidly </w:t>
      </w:r>
      <w:r w:rsidR="00D1404A">
        <w:t>and Georgia still has a lot to catch up with in order to provide the best opportunities to its citizens in this sector.</w:t>
      </w:r>
    </w:p>
    <w:p w:rsidR="00352E31" w:rsidRDefault="00D1404A" w:rsidP="00E7708F">
      <w:pPr>
        <w:jc w:val="both"/>
      </w:pPr>
      <w:r>
        <w:t>Naturally challenges and problems require more focus and resources in all the other sectors as well. Hence, Finance Ministries being in charge of managing Public Finances are the ones who kind of set rules for tradeoffs.</w:t>
      </w:r>
    </w:p>
    <w:p w:rsidR="00D1404A" w:rsidRDefault="00352E31" w:rsidP="00E7708F">
      <w:pPr>
        <w:jc w:val="both"/>
      </w:pPr>
      <w:r>
        <w:lastRenderedPageBreak/>
        <w:t xml:space="preserve">From the point of view of Ministry of Finance </w:t>
      </w:r>
      <w:r w:rsidRPr="00352E31">
        <w:rPr>
          <w:b/>
        </w:rPr>
        <w:t>sound Public Finance Management system</w:t>
      </w:r>
      <w:r>
        <w:t xml:space="preserve"> is the only way </w:t>
      </w:r>
      <w:r w:rsidR="00D1404A">
        <w:t>to deal with a very difficult task of defining priorities, negotiating between them and reconciling needs and resources</w:t>
      </w:r>
      <w:r>
        <w:t xml:space="preserve">. Sound PFM means having in place streamlined process of receiving information and feedback from all the stakeholder in systematic, predefined manner on all stages of budget process. </w:t>
      </w:r>
      <w:r w:rsidR="00D73CCA">
        <w:t>Representative branch of Government, Executive branch of Government as a whole and each line ministry and spending agency within it, Civil Society should all be engaged in all stages. Results Oriented Budgeting, Medium Term Projections,</w:t>
      </w:r>
      <w:r w:rsidR="006B144C">
        <w:t xml:space="preserve"> Sectoral Strategies and Costed Action Plans,</w:t>
      </w:r>
      <w:r w:rsidR="00D73CCA">
        <w:t xml:space="preserve"> Accurate Accounting, Procurement, Sound System of External and Internal Controls</w:t>
      </w:r>
      <w:r w:rsidR="006B144C">
        <w:t>, Transparency of PFM system</w:t>
      </w:r>
      <w:r w:rsidR="00D73CCA">
        <w:t xml:space="preserve"> need to be developed. </w:t>
      </w:r>
      <w:r w:rsidR="006B144C">
        <w:t>Without these processes in place it is hard to get enough arguments for prioritizing in general.</w:t>
      </w:r>
      <w:r w:rsidR="001B2F51">
        <w:t xml:space="preserve"> </w:t>
      </w:r>
    </w:p>
    <w:p w:rsidR="00F45AA4" w:rsidRDefault="00F45AA4" w:rsidP="00E7708F">
      <w:pPr>
        <w:jc w:val="both"/>
        <w:rPr>
          <w:b/>
        </w:rPr>
      </w:pPr>
    </w:p>
    <w:p w:rsidR="00D4472D" w:rsidRDefault="00F45AA4" w:rsidP="00E7708F">
      <w:pPr>
        <w:jc w:val="both"/>
        <w:rPr>
          <w:b/>
        </w:rPr>
      </w:pPr>
      <w:r>
        <w:rPr>
          <w:b/>
        </w:rPr>
        <w:t>Your perspective on health financing transition. What is your experience in managing through financing transitions and how did that affect the health sector?</w:t>
      </w:r>
      <w:r w:rsidR="00D4472D" w:rsidRPr="00D4472D">
        <w:rPr>
          <w:b/>
        </w:rPr>
        <w:t xml:space="preserve"> </w:t>
      </w:r>
    </w:p>
    <w:p w:rsidR="00D4472D" w:rsidRDefault="00D4472D" w:rsidP="00E7708F">
      <w:pPr>
        <w:jc w:val="both"/>
        <w:rPr>
          <w:b/>
        </w:rPr>
      </w:pPr>
      <w:r>
        <w:rPr>
          <w:b/>
        </w:rPr>
        <w:t>How could the development community help manage this process most effectively with you?</w:t>
      </w:r>
    </w:p>
    <w:p w:rsidR="00F45AA4" w:rsidRDefault="00F45AA4" w:rsidP="00E7708F">
      <w:pPr>
        <w:jc w:val="both"/>
        <w:rPr>
          <w:b/>
        </w:rPr>
      </w:pPr>
    </w:p>
    <w:p w:rsidR="00F45AA4" w:rsidRPr="001B2F51" w:rsidRDefault="001B2F51" w:rsidP="00E7708F">
      <w:pPr>
        <w:jc w:val="both"/>
      </w:pPr>
      <w:r>
        <w:t>As described above healthcare sector financing has almost doubled in the past decades. It means that Government has a very deep understanding of the importance of developing this sector. Transition period in immunization could be defined as quite smooth. Having practice of medium-term planning and efforts of the donors to have a very informed transition process helped us to have good readiness for the moment. Workshops and training</w:t>
      </w:r>
      <w:r w:rsidR="00D4472D">
        <w:t>s</w:t>
      </w:r>
      <w:r>
        <w:t xml:space="preserve"> provided by the donor community which involved</w:t>
      </w:r>
      <w:r w:rsidR="00D4472D">
        <w:t xml:space="preserve"> representative not only from health sector but from MOF as well have played a very important role in this process.</w:t>
      </w:r>
    </w:p>
    <w:p w:rsidR="00D4472D" w:rsidRPr="00F45AA4" w:rsidRDefault="00D4472D" w:rsidP="00E7708F">
      <w:pPr>
        <w:jc w:val="both"/>
        <w:rPr>
          <w:b/>
        </w:rPr>
      </w:pPr>
    </w:p>
    <w:sectPr w:rsidR="00D4472D" w:rsidRPr="00F45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F05B9"/>
    <w:multiLevelType w:val="hybridMultilevel"/>
    <w:tmpl w:val="6D1099E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A4"/>
    <w:rsid w:val="000E09A3"/>
    <w:rsid w:val="00122C0A"/>
    <w:rsid w:val="00142399"/>
    <w:rsid w:val="001B2F51"/>
    <w:rsid w:val="00352E31"/>
    <w:rsid w:val="005A7008"/>
    <w:rsid w:val="006B144C"/>
    <w:rsid w:val="00854217"/>
    <w:rsid w:val="00974EBF"/>
    <w:rsid w:val="00B80E94"/>
    <w:rsid w:val="00BB7965"/>
    <w:rsid w:val="00C362EC"/>
    <w:rsid w:val="00C9392F"/>
    <w:rsid w:val="00D1404A"/>
    <w:rsid w:val="00D4472D"/>
    <w:rsid w:val="00D73CCA"/>
    <w:rsid w:val="00DD2E6B"/>
    <w:rsid w:val="00E22FCC"/>
    <w:rsid w:val="00E7708F"/>
    <w:rsid w:val="00E918DC"/>
    <w:rsid w:val="00F45AA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1763F-778F-4C9C-9808-04BE3C15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EBF"/>
    <w:pPr>
      <w:ind w:left="720"/>
      <w:contextualSpacing/>
    </w:pPr>
  </w:style>
  <w:style w:type="paragraph" w:styleId="BalloonText">
    <w:name w:val="Balloon Text"/>
    <w:basedOn w:val="Normal"/>
    <w:link w:val="BalloonTextChar"/>
    <w:uiPriority w:val="99"/>
    <w:semiHidden/>
    <w:unhideWhenUsed/>
    <w:rsid w:val="00E7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Guntsadze</dc:creator>
  <cp:keywords/>
  <dc:description/>
  <cp:lastModifiedBy>Natia Gulua</cp:lastModifiedBy>
  <cp:revision>3</cp:revision>
  <cp:lastPrinted>2018-04-16T07:34:00Z</cp:lastPrinted>
  <dcterms:created xsi:type="dcterms:W3CDTF">2018-04-16T08:02:00Z</dcterms:created>
  <dcterms:modified xsi:type="dcterms:W3CDTF">2018-04-16T08:40:00Z</dcterms:modified>
</cp:coreProperties>
</file>